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76" w:right="376"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后续工作安排</w:t>
      </w:r>
      <w:bookmarkStart w:id="4" w:name="_GoBack"/>
      <w:bookmarkEnd w:id="4"/>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i w:val="0"/>
          <w:iCs w:val="0"/>
          <w:caps w:val="0"/>
          <w:color w:val="auto"/>
          <w:spacing w:val="0"/>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各有关单位：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根据《</w:t>
      </w:r>
      <w:bookmarkStart w:id="0" w:name="Title"/>
      <w:r>
        <w:rPr>
          <w:rFonts w:hint="eastAsia" w:ascii="仿宋_GB2312" w:hAnsi="仿宋_GB2312" w:eastAsia="仿宋_GB2312" w:cs="仿宋_GB2312"/>
          <w:i w:val="0"/>
          <w:iCs w:val="0"/>
          <w:caps w:val="0"/>
          <w:color w:val="000000"/>
          <w:spacing w:val="0"/>
          <w:sz w:val="32"/>
          <w:szCs w:val="32"/>
          <w:shd w:val="clear" w:fill="FFFFFF"/>
        </w:rPr>
        <w:t>浙江省医疗保障局关于同意开展部分医用耗材市级联合集中带量采购试点的批复</w:t>
      </w:r>
      <w:bookmarkEnd w:id="0"/>
      <w:r>
        <w:rPr>
          <w:rFonts w:hint="eastAsia" w:ascii="仿宋_GB2312" w:hAnsi="仿宋_GB2312" w:eastAsia="仿宋_GB2312" w:cs="仿宋_GB2312"/>
          <w:i w:val="0"/>
          <w:iCs w:val="0"/>
          <w:caps w:val="0"/>
          <w:color w:val="000000"/>
          <w:spacing w:val="0"/>
          <w:sz w:val="32"/>
          <w:szCs w:val="32"/>
          <w:shd w:val="clear" w:fill="FFFFFF"/>
        </w:rPr>
        <w:t>》（</w:t>
      </w:r>
      <w:bookmarkStart w:id="1" w:name="TYPE"/>
      <w:r>
        <w:rPr>
          <w:rFonts w:hint="eastAsia" w:ascii="仿宋_GB2312" w:hAnsi="仿宋_GB2312" w:eastAsia="仿宋_GB2312" w:cs="仿宋_GB2312"/>
          <w:i w:val="0"/>
          <w:iCs w:val="0"/>
          <w:caps w:val="0"/>
          <w:color w:val="000000"/>
          <w:spacing w:val="0"/>
          <w:sz w:val="32"/>
          <w:szCs w:val="32"/>
          <w:shd w:val="clear" w:fill="FFFFFF"/>
        </w:rPr>
        <w:t>浙医保发</w:t>
      </w:r>
      <w:bookmarkEnd w:id="1"/>
      <w:r>
        <w:rPr>
          <w:rFonts w:hint="eastAsia" w:ascii="仿宋_GB2312" w:hAnsi="仿宋_GB2312" w:eastAsia="仿宋_GB2312" w:cs="仿宋_GB2312"/>
          <w:i w:val="0"/>
          <w:iCs w:val="0"/>
          <w:caps w:val="0"/>
          <w:color w:val="000000"/>
          <w:spacing w:val="0"/>
          <w:sz w:val="32"/>
          <w:szCs w:val="32"/>
          <w:shd w:val="clear" w:fill="FFFFFF"/>
        </w:rPr>
        <w:t>〔</w:t>
      </w:r>
      <w:bookmarkStart w:id="2" w:name="YEARSN"/>
      <w:r>
        <w:rPr>
          <w:rFonts w:hint="eastAsia" w:ascii="仿宋_GB2312" w:hAnsi="仿宋_GB2312" w:eastAsia="仿宋_GB2312" w:cs="仿宋_GB2312"/>
          <w:i w:val="0"/>
          <w:iCs w:val="0"/>
          <w:caps w:val="0"/>
          <w:color w:val="000000"/>
          <w:spacing w:val="0"/>
          <w:sz w:val="32"/>
          <w:szCs w:val="32"/>
          <w:shd w:val="clear" w:fill="FFFFFF"/>
        </w:rPr>
        <w:t>2021</w:t>
      </w:r>
      <w:bookmarkEnd w:id="2"/>
      <w:r>
        <w:rPr>
          <w:rFonts w:hint="eastAsia" w:ascii="仿宋_GB2312" w:hAnsi="仿宋_GB2312" w:eastAsia="仿宋_GB2312" w:cs="仿宋_GB2312"/>
          <w:i w:val="0"/>
          <w:iCs w:val="0"/>
          <w:caps w:val="0"/>
          <w:color w:val="000000"/>
          <w:spacing w:val="0"/>
          <w:sz w:val="32"/>
          <w:szCs w:val="32"/>
          <w:shd w:val="clear" w:fill="FFFFFF"/>
        </w:rPr>
        <w:t>〕</w:t>
      </w:r>
      <w:bookmarkStart w:id="3" w:name="SN"/>
      <w:r>
        <w:rPr>
          <w:rFonts w:hint="eastAsia" w:ascii="仿宋_GB2312" w:hAnsi="仿宋_GB2312" w:eastAsia="仿宋_GB2312" w:cs="仿宋_GB2312"/>
          <w:i w:val="0"/>
          <w:iCs w:val="0"/>
          <w:caps w:val="0"/>
          <w:color w:val="000000"/>
          <w:spacing w:val="0"/>
          <w:sz w:val="32"/>
          <w:szCs w:val="32"/>
          <w:shd w:val="clear" w:fill="FFFFFF"/>
        </w:rPr>
        <w:t>12</w:t>
      </w:r>
      <w:bookmarkEnd w:id="3"/>
      <w:r>
        <w:rPr>
          <w:rFonts w:hint="eastAsia" w:ascii="仿宋_GB2312" w:hAnsi="仿宋_GB2312" w:eastAsia="仿宋_GB2312" w:cs="仿宋_GB2312"/>
          <w:i w:val="0"/>
          <w:iCs w:val="0"/>
          <w:caps w:val="0"/>
          <w:color w:val="000000"/>
          <w:spacing w:val="0"/>
          <w:sz w:val="32"/>
          <w:szCs w:val="32"/>
          <w:shd w:val="clear" w:fill="FFFFFF"/>
        </w:rPr>
        <w:t>号）</w:t>
      </w:r>
      <w:r>
        <w:rPr>
          <w:rFonts w:hint="eastAsia" w:ascii="仿宋_GB2312" w:hAnsi="仿宋_GB2312" w:eastAsia="仿宋_GB2312" w:cs="仿宋_GB2312"/>
          <w:i w:val="0"/>
          <w:iCs w:val="0"/>
          <w:caps w:val="0"/>
          <w:color w:val="000000"/>
          <w:spacing w:val="0"/>
          <w:sz w:val="32"/>
          <w:szCs w:val="32"/>
          <w:shd w:val="clear" w:fill="FFFFFF"/>
          <w:lang w:eastAsia="zh-CN"/>
        </w:rPr>
        <w:t>和《宁波市部分医用耗材市级联合集中带量采购工作实施方案》，负压引流护创材料和一次性活检针</w:t>
      </w:r>
      <w:r>
        <w:rPr>
          <w:rFonts w:hint="eastAsia" w:ascii="仿宋_GB2312" w:hAnsi="仿宋_GB2312" w:eastAsia="仿宋_GB2312" w:cs="仿宋_GB2312"/>
          <w:i w:val="0"/>
          <w:iCs w:val="0"/>
          <w:caps w:val="0"/>
          <w:color w:val="000000"/>
          <w:spacing w:val="0"/>
          <w:sz w:val="32"/>
          <w:szCs w:val="32"/>
          <w:shd w:val="clear" w:fill="FFFFFF"/>
        </w:rPr>
        <w:t>2类医用耗材带量采购中选结果已</w:t>
      </w:r>
      <w:r>
        <w:rPr>
          <w:rFonts w:hint="eastAsia" w:ascii="仿宋_GB2312" w:hAnsi="仿宋_GB2312" w:eastAsia="仿宋_GB2312" w:cs="仿宋_GB2312"/>
          <w:i w:val="0"/>
          <w:iCs w:val="0"/>
          <w:caps w:val="0"/>
          <w:color w:val="000000"/>
          <w:spacing w:val="0"/>
          <w:sz w:val="32"/>
          <w:szCs w:val="32"/>
          <w:shd w:val="clear" w:fill="FFFFFF"/>
          <w:lang w:eastAsia="zh-CN"/>
        </w:rPr>
        <w:t>在市局官网</w:t>
      </w:r>
      <w:r>
        <w:rPr>
          <w:rFonts w:hint="eastAsia" w:ascii="仿宋_GB2312" w:hAnsi="仿宋_GB2312" w:eastAsia="仿宋_GB2312" w:cs="仿宋_GB2312"/>
          <w:i w:val="0"/>
          <w:iCs w:val="0"/>
          <w:caps w:val="0"/>
          <w:color w:val="000000"/>
          <w:spacing w:val="0"/>
          <w:sz w:val="32"/>
          <w:szCs w:val="32"/>
          <w:shd w:val="clear" w:fill="FFFFFF"/>
        </w:rPr>
        <w:t>公布，现将后续有关事项通知如下：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 一、配送关系建立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按要求，本次带量采购配送关系将按照</w:t>
      </w:r>
      <w:r>
        <w:rPr>
          <w:rFonts w:hint="eastAsia" w:ascii="仿宋_GB2312" w:hAnsi="仿宋_GB2312" w:eastAsia="仿宋_GB2312" w:cs="仿宋_GB2312"/>
          <w:i w:val="0"/>
          <w:iCs w:val="0"/>
          <w:caps w:val="0"/>
          <w:color w:val="000000"/>
          <w:spacing w:val="0"/>
          <w:sz w:val="32"/>
          <w:szCs w:val="32"/>
          <w:shd w:val="clear" w:fill="FFFFFF"/>
          <w:lang w:eastAsia="zh-CN"/>
        </w:rPr>
        <w:t>负压引流护创材料和一次性活检针</w:t>
      </w:r>
      <w:r>
        <w:rPr>
          <w:rFonts w:hint="eastAsia" w:ascii="仿宋_GB2312" w:hAnsi="仿宋_GB2312" w:eastAsia="仿宋_GB2312" w:cs="仿宋_GB2312"/>
          <w:i w:val="0"/>
          <w:iCs w:val="0"/>
          <w:caps w:val="0"/>
          <w:color w:val="000000"/>
          <w:spacing w:val="0"/>
          <w:sz w:val="32"/>
          <w:szCs w:val="32"/>
          <w:shd w:val="clear" w:fill="FFFFFF"/>
        </w:rPr>
        <w:t>配送关系管理，如需调整配送关系，可在202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8</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24</w:t>
      </w:r>
      <w:r>
        <w:rPr>
          <w:rFonts w:hint="eastAsia" w:ascii="仿宋_GB2312" w:hAnsi="仿宋_GB2312" w:eastAsia="仿宋_GB2312" w:cs="仿宋_GB2312"/>
          <w:i w:val="0"/>
          <w:iCs w:val="0"/>
          <w:caps w:val="0"/>
          <w:color w:val="000000"/>
          <w:spacing w:val="0"/>
          <w:sz w:val="32"/>
          <w:szCs w:val="32"/>
          <w:shd w:val="clear" w:fill="FFFFFF"/>
        </w:rPr>
        <w:t>日前递交配送关系调整表。</w:t>
      </w:r>
      <w:r>
        <w:rPr>
          <w:rFonts w:hint="eastAsia" w:ascii="仿宋_GB2312" w:hAnsi="仿宋_GB2312" w:eastAsia="仿宋_GB2312" w:cs="仿宋_GB2312"/>
          <w:b/>
          <w:bCs/>
          <w:i w:val="0"/>
          <w:iCs w:val="0"/>
          <w:caps w:val="0"/>
          <w:color w:val="000000"/>
          <w:spacing w:val="0"/>
          <w:sz w:val="32"/>
          <w:szCs w:val="32"/>
          <w:shd w:val="clear" w:fill="FFFFFF"/>
        </w:rPr>
        <w:t>无需调整配送关系的企业，无需递交纸质材料</w:t>
      </w:r>
      <w:r>
        <w:rPr>
          <w:rFonts w:hint="eastAsia" w:ascii="仿宋_GB2312" w:hAnsi="仿宋_GB2312" w:eastAsia="仿宋_GB2312" w:cs="仿宋_GB2312"/>
          <w:i w:val="0"/>
          <w:iCs w:val="0"/>
          <w:caps w:val="0"/>
          <w:color w:val="000000"/>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eastAsia="zh-CN"/>
        </w:rPr>
        <w:t>二</w:t>
      </w:r>
      <w:r>
        <w:rPr>
          <w:rFonts w:hint="eastAsia" w:ascii="黑体" w:hAnsi="黑体" w:eastAsia="黑体" w:cs="黑体"/>
          <w:i w:val="0"/>
          <w:iCs w:val="0"/>
          <w:caps w:val="0"/>
          <w:color w:val="000000"/>
          <w:spacing w:val="0"/>
          <w:sz w:val="32"/>
          <w:szCs w:val="32"/>
          <w:shd w:val="clear" w:fill="FFFFFF"/>
        </w:rPr>
        <w:t>、购销协议签订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本次带量采购购销协议由各公立医疗机构与中选企业通过省药械采购平台签订供货协议，按中选价格优先采购中选产品，不得另行订立背离供货协议条款实质性内容的其他协议。协议期内，医疗机构若提前完成当期约定采购量，中选企业继续按照中选价格供应，直至协议期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各有关单位应于202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8</w:t>
      </w:r>
      <w:r>
        <w:rPr>
          <w:rFonts w:hint="eastAsia" w:ascii="仿宋_GB2312" w:hAnsi="仿宋_GB2312" w:eastAsia="仿宋_GB2312" w:cs="仿宋_GB2312"/>
          <w:i w:val="0"/>
          <w:iCs w:val="0"/>
          <w:caps w:val="0"/>
          <w:color w:val="000000"/>
          <w:spacing w:val="0"/>
          <w:sz w:val="32"/>
          <w:szCs w:val="32"/>
          <w:shd w:val="clear" w:fill="FFFFFF"/>
        </w:rPr>
        <w:t>月3日至</w:t>
      </w:r>
      <w:r>
        <w:rPr>
          <w:rFonts w:hint="eastAsia" w:ascii="仿宋_GB2312" w:hAnsi="仿宋_GB2312" w:eastAsia="仿宋_GB2312" w:cs="仿宋_GB2312"/>
          <w:i w:val="0"/>
          <w:iCs w:val="0"/>
          <w:caps w:val="0"/>
          <w:color w:val="000000"/>
          <w:spacing w:val="0"/>
          <w:sz w:val="32"/>
          <w:szCs w:val="32"/>
          <w:shd w:val="clear" w:fill="FFFFFF"/>
          <w:lang w:val="en-US" w:eastAsia="zh-CN"/>
        </w:rPr>
        <w:t>8</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9</w:t>
      </w:r>
      <w:r>
        <w:rPr>
          <w:rFonts w:hint="eastAsia" w:ascii="仿宋_GB2312" w:hAnsi="仿宋_GB2312" w:eastAsia="仿宋_GB2312" w:cs="仿宋_GB2312"/>
          <w:i w:val="0"/>
          <w:iCs w:val="0"/>
          <w:caps w:val="0"/>
          <w:color w:val="000000"/>
          <w:spacing w:val="0"/>
          <w:sz w:val="32"/>
          <w:szCs w:val="32"/>
          <w:shd w:val="clear" w:fill="FFFFFF"/>
        </w:rPr>
        <w:t>日登录浙江省药械采购平台（http://trade.zgyxcgw.cn:8000/com.hsnn.sso/login.html）完成购销协议签订，具体操作流程详见操作手册</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浙江省药械采购平台“帮助文档”中下载</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eastAsia="zh-CN"/>
        </w:rPr>
        <w:t>三</w:t>
      </w:r>
      <w:r>
        <w:rPr>
          <w:rFonts w:hint="eastAsia" w:ascii="黑体" w:hAnsi="黑体" w:eastAsia="黑体" w:cs="黑体"/>
          <w:i w:val="0"/>
          <w:iCs w:val="0"/>
          <w:caps w:val="0"/>
          <w:color w:val="000000"/>
          <w:spacing w:val="0"/>
          <w:sz w:val="32"/>
          <w:szCs w:val="32"/>
          <w:shd w:val="clear" w:fill="FFFFFF"/>
        </w:rPr>
        <w:t>、剩余用量使用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按要求，约定采购量以外的剩余用量</w:t>
      </w:r>
      <w:r>
        <w:rPr>
          <w:rFonts w:hint="eastAsia" w:ascii="仿宋_GB2312" w:hAnsi="仿宋_GB2312" w:eastAsia="仿宋_GB2312" w:cs="仿宋_GB2312"/>
          <w:i w:val="0"/>
          <w:iCs w:val="0"/>
          <w:caps w:val="0"/>
          <w:color w:val="auto"/>
          <w:spacing w:val="0"/>
          <w:sz w:val="32"/>
          <w:szCs w:val="32"/>
          <w:shd w:val="clear" w:fill="FFFFFF"/>
          <w:lang w:eastAsia="zh-CN"/>
        </w:rPr>
        <w:t>，鼓励公立医疗机构对实际需求量超出约定采购量以外的部分，优先采购中选产品，也可通过省药械采购平台采购其他价格适宜的挂网品种。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lang w:eastAsia="zh-CN"/>
        </w:rPr>
        <w:t>四</w:t>
      </w:r>
      <w:r>
        <w:rPr>
          <w:rFonts w:hint="eastAsia" w:ascii="黑体" w:hAnsi="黑体" w:eastAsia="黑体" w:cs="黑体"/>
          <w:i w:val="0"/>
          <w:iCs w:val="0"/>
          <w:caps w:val="0"/>
          <w:color w:val="000000"/>
          <w:spacing w:val="0"/>
          <w:sz w:val="32"/>
          <w:szCs w:val="32"/>
          <w:shd w:val="clear" w:fill="FFFFFF"/>
        </w:rPr>
        <w:t>、其他事项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配送资料邮寄</w:t>
      </w:r>
      <w:r>
        <w:rPr>
          <w:rFonts w:hint="eastAsia" w:ascii="仿宋_GB2312" w:hAnsi="仿宋_GB2312" w:eastAsia="仿宋_GB2312" w:cs="仿宋_GB2312"/>
          <w:i w:val="0"/>
          <w:iCs w:val="0"/>
          <w:caps w:val="0"/>
          <w:color w:val="auto"/>
          <w:spacing w:val="0"/>
          <w:sz w:val="32"/>
          <w:szCs w:val="32"/>
          <w:shd w:val="clear" w:fill="FFFFFF"/>
        </w:rPr>
        <w:t>地址：浙江省药械采购中心一楼受理大厅（杭州市下城区东新路江南巷2号，下城区健康服务产业园三号楼）医用耗材采购科；联系电话：0571-86401857。</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咨询电话：</w:t>
      </w:r>
      <w:r>
        <w:rPr>
          <w:rFonts w:hint="eastAsia" w:ascii="仿宋_GB2312" w:hAnsi="仿宋_GB2312" w:eastAsia="仿宋_GB2312" w:cs="仿宋_GB2312"/>
          <w:i w:val="0"/>
          <w:iCs w:val="0"/>
          <w:caps w:val="0"/>
          <w:color w:val="auto"/>
          <w:spacing w:val="0"/>
          <w:sz w:val="32"/>
          <w:szCs w:val="32"/>
          <w:shd w:val="clear" w:fill="FFFFFF"/>
          <w:lang w:val="en-US" w:eastAsia="zh-CN"/>
        </w:rPr>
        <w:t>0574-89298052.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150" w:right="15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lang w:eastAsia="zh-CN"/>
        </w:rPr>
        <w:t>宁波市医疗保障局</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150" w:right="15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8</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日</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84076"/>
    <w:rsid w:val="0CE608FA"/>
    <w:rsid w:val="2F00178D"/>
    <w:rsid w:val="3B900FE1"/>
    <w:rsid w:val="41615B7B"/>
    <w:rsid w:val="691C2A51"/>
    <w:rsid w:val="70B966E0"/>
    <w:rsid w:val="7466632F"/>
    <w:rsid w:val="7EFE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99"/>
    <w:pPr>
      <w:spacing w:after="0" w:line="500" w:lineRule="exact"/>
      <w:ind w:firstLine="420"/>
    </w:pPr>
    <w:rPr>
      <w:sz w:val="28"/>
      <w:szCs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2021-04-05T07:49:00Z</dcterms:created>
  <dc:creator>LENOVO</dc:creator>
  <cp:lastModifiedBy>天行者</cp:lastModifiedBy>
  <dcterms:modified xsi:type="dcterms:W3CDTF">2021-08-02T03:49:19Z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474DF9E825D343BE92B1F052B75B3A7F</vt:lpwstr>
  </property>
</Properties>
</file>